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46196C"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46196C"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46196C" w:rsidRPr="00212EA0" w:rsidRDefault="0046196C">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10380.2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46196C" w:rsidRPr="004876E0" w:rsidRDefault="0046196C"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46196C" w:rsidRDefault="0046196C" w:rsidP="004876E0">
                      <w:pPr>
                        <w:spacing w:after="160" w:line="240" w:lineRule="auto"/>
                        <w:jc w:val="center"/>
                        <w:rPr>
                          <w:rFonts w:ascii="Consolas" w:hAnsi="Consolas" w:cs="Consolas"/>
                          <w:b/>
                          <w:u w:val="single"/>
                        </w:rPr>
                      </w:pPr>
                    </w:p>
                    <w:p w14:paraId="24A77004" w14:textId="034AC95E" w:rsidR="0046196C" w:rsidRPr="004876E0" w:rsidRDefault="0046196C"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5411D2B8" w:rsidR="0046196C" w:rsidRPr="004876E0" w:rsidRDefault="0046196C"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757F7F1" w:rsidR="0046196C" w:rsidRPr="004876E0" w:rsidRDefault="0046196C"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46196C" w:rsidRPr="004876E0" w:rsidRDefault="0046196C"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1CF58940" w:rsidR="0046196C" w:rsidRPr="004876E0" w:rsidRDefault="0046196C"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Pr>
                          <w:rFonts w:ascii="Consolas" w:hAnsi="Consolas" w:cs="Consolas"/>
                        </w:rPr>
                        <w:t>8</w:t>
                      </w:r>
                    </w:p>
                    <w:p w14:paraId="6EF95C62" w14:textId="0FE57AE4" w:rsidR="0046196C" w:rsidRPr="004876E0" w:rsidRDefault="0046196C"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46196C" w:rsidRPr="004876E0" w:rsidRDefault="0046196C"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46196C" w:rsidRPr="004876E0" w:rsidRDefault="0046196C"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46196C" w:rsidRPr="004876E0" w:rsidRDefault="0046196C"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46196C" w:rsidRPr="004876E0" w:rsidRDefault="0046196C"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46196C" w:rsidRPr="004876E0" w:rsidRDefault="0046196C"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46196C" w:rsidRPr="004876E0" w:rsidRDefault="0046196C"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7B7ED109" w14:textId="3B869277" w:rsidR="0046196C" w:rsidRPr="004876E0" w:rsidRDefault="0046196C"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097698D1" w:rsidR="0046196C" w:rsidRPr="004876E0" w:rsidRDefault="0046196C"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202FF40F" w:rsidR="0046196C" w:rsidRPr="004876E0" w:rsidRDefault="0046196C"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46196C" w:rsidRDefault="0046196C" w:rsidP="003C6EED">
                      <w:pPr>
                        <w:spacing w:after="160" w:line="240" w:lineRule="auto"/>
                        <w:rPr>
                          <w:rFonts w:ascii="Consolas" w:hAnsi="Consolas" w:cs="Consolas"/>
                        </w:rPr>
                      </w:pPr>
                    </w:p>
                    <w:p w14:paraId="5A9A6E2C" w14:textId="55F687F3" w:rsidR="0046196C" w:rsidRPr="001D0B9D" w:rsidRDefault="0046196C"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46196C" w:rsidRPr="004876E0" w:rsidRDefault="0046196C"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46196C" w:rsidRPr="004876E0" w:rsidRDefault="0046196C"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46196C" w:rsidRPr="004876E0" w:rsidRDefault="0046196C"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46196C" w:rsidRPr="004876E0" w:rsidRDefault="0046196C"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46196C" w:rsidRPr="00F06738" w:rsidRDefault="0046196C"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13EE315" w:rsidR="009D16D5"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44E725D1">
            <wp:extent cx="2841625" cy="17049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1ED990B6">
            <wp:extent cx="2857500" cy="17145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6288148F">
            <wp:extent cx="2841625" cy="17049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0058C2AA" wp14:editId="43DAA9C1">
            <wp:extent cx="4924425" cy="27051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0AABFE52">
            <wp:extent cx="4924425" cy="244602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4C9351A" w:rsidR="00995BC4" w:rsidRDefault="009D16D5" w:rsidP="003341AA">
      <w:pPr>
        <w:rPr>
          <w:rFonts w:ascii="Courier New" w:hAnsi="Courier New" w:cs="Courier New"/>
          <w:color w:val="000000" w:themeColor="text1"/>
          <w:szCs w:val="18"/>
          <w:u w:val="single"/>
        </w:rPr>
      </w:pPr>
      <w:r>
        <w:rPr>
          <w:noProof/>
          <w:lang w:eastAsia="en-GB"/>
        </w:rPr>
        <w:drawing>
          <wp:inline distT="0" distB="0" distL="0" distR="0" wp14:anchorId="6BF08AD7" wp14:editId="5893B76B">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2577F3">
        <w:rPr>
          <w:noProof/>
          <w:lang w:eastAsia="en-GB"/>
        </w:rPr>
        <w:drawing>
          <wp:inline distT="0" distB="0" distL="0" distR="0" wp14:anchorId="7F82F04F" wp14:editId="5D4A0A32">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6D122ADC" w14:textId="67C38F2D"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14:paraId="0B02DF51" w14:textId="00E44343" w:rsidR="0012278F"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 log(n)) for Quicksort</w:t>
      </w:r>
    </w:p>
    <w:p w14:paraId="4FF510B2" w14:textId="7C81507B"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14:paraId="07F98C60" w14:textId="41ACD208"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In both cases n would be the length of the array and Θ would be a fixed variable for each script. By using the raw data provided it is possible to estimate a value for Θ. Doing so produces the formulae as presented on the next page.</w:t>
      </w:r>
    </w:p>
    <w:p w14:paraId="3FE8848F" w14:textId="133D4B23" w:rsidR="00A94161" w:rsidRDefault="0046196C" w:rsidP="003341AA">
      <w:pPr>
        <w:rPr>
          <w:rFonts w:ascii="Courier New" w:hAnsi="Courier New" w:cs="Courier New"/>
          <w:color w:val="000000" w:themeColor="text1"/>
          <w:sz w:val="20"/>
          <w:szCs w:val="18"/>
          <w:u w:val="single"/>
        </w:rPr>
      </w:pPr>
      <w:r>
        <w:rPr>
          <w:noProof/>
          <w:lang w:eastAsia="en-GB"/>
        </w:rPr>
        <w:lastRenderedPageBreak/>
        <w:drawing>
          <wp:inline distT="0" distB="0" distL="0" distR="0" wp14:anchorId="600668D3" wp14:editId="24D7AB43">
            <wp:extent cx="2844185" cy="2009775"/>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46196C">
        <w:rPr>
          <w:noProof/>
          <w:lang w:eastAsia="en-GB"/>
        </w:rPr>
        <w:t xml:space="preserve"> </w:t>
      </w:r>
      <w:r>
        <w:rPr>
          <w:noProof/>
          <w:lang w:eastAsia="en-GB"/>
        </w:rPr>
        <w:drawing>
          <wp:inline distT="0" distB="0" distL="0" distR="0" wp14:anchorId="68E15068" wp14:editId="01EB5732">
            <wp:extent cx="2851785" cy="20193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46196C">
        <w:rPr>
          <w:noProof/>
          <w:lang w:eastAsia="en-GB"/>
        </w:rPr>
        <w:t xml:space="preserve"> </w:t>
      </w:r>
    </w:p>
    <w:p w14:paraId="4965517F" w14:textId="74C43292" w:rsidR="00B063EC" w:rsidRDefault="00B063EC" w:rsidP="003341AA">
      <w:pPr>
        <w:rPr>
          <w:rFonts w:ascii="Courier New" w:hAnsi="Courier New" w:cs="Courier New"/>
          <w:color w:val="000000" w:themeColor="text1"/>
          <w:sz w:val="20"/>
          <w:szCs w:val="18"/>
        </w:rPr>
      </w:pPr>
      <w:r>
        <w:rPr>
          <w:noProof/>
          <w:lang w:eastAsia="en-GB"/>
        </w:rPr>
        <w:drawing>
          <wp:inline distT="0" distB="0" distL="0" distR="0" wp14:anchorId="2E39A2B5" wp14:editId="78508E3F">
            <wp:extent cx="2813745" cy="1971675"/>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B063EC">
        <w:rPr>
          <w:noProof/>
          <w:lang w:eastAsia="en-GB"/>
        </w:rPr>
        <w:t xml:space="preserve"> </w:t>
      </w:r>
      <w:r>
        <w:rPr>
          <w:noProof/>
          <w:lang w:eastAsia="en-GB"/>
        </w:rPr>
        <w:drawing>
          <wp:inline distT="0" distB="0" distL="0" distR="0" wp14:anchorId="3E08ED9C" wp14:editId="09021296">
            <wp:extent cx="2858770" cy="1981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884517" w14:textId="77777777" w:rsidR="00B063EC"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w:t>
      </w:r>
      <w:r w:rsidR="00B063EC">
        <w:rPr>
          <w:rFonts w:ascii="Courier New" w:hAnsi="Courier New" w:cs="Courier New"/>
          <w:color w:val="000000" w:themeColor="text1"/>
          <w:sz w:val="20"/>
          <w:szCs w:val="18"/>
        </w:rPr>
        <w:t>ection sort.</w:t>
      </w:r>
    </w:p>
    <w:p w14:paraId="37674D12"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formulae calculated are as shown below:</w:t>
      </w:r>
    </w:p>
    <w:p w14:paraId="4EC61627"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Quicksort- t(ms) = (3.72*10^-5)* n log(n)</w:t>
      </w:r>
    </w:p>
    <w:p w14:paraId="72D8D06B"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Selection Sort – t(ms) = (7.68*10^-7)*n^2</w:t>
      </w:r>
    </w:p>
    <w:p w14:paraId="4D5B5EB6" w14:textId="5FCF2CB1" w:rsidR="00937696" w:rsidRPr="00995BC4" w:rsidRDefault="00B063EC"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Where n is the length of the array to be sorted</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511DCDF2" w:rsidR="002F6A15" w:rsidRPr="00CB34D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Pr>
          <w:rFonts w:ascii="Consolas" w:hAnsi="Consolas" w:cs="Consolas"/>
          <w:color w:val="000000"/>
          <w:sz w:val="20"/>
          <w:szCs w:val="20"/>
          <w:u w:val="single"/>
        </w:rPr>
        <w:t>(T) getNodes().toArray()[</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Pr>
          <w:rFonts w:ascii="Consolas" w:hAnsi="Consolas" w:cs="Consolas"/>
          <w:color w:val="000000"/>
          <w:sz w:val="20"/>
          <w:szCs w:val="20"/>
          <w:u w:val="single"/>
        </w:rPr>
        <w:t>(T[])getNeighbours(</w:t>
      </w:r>
      <w:r>
        <w:rPr>
          <w:rFonts w:ascii="Consolas" w:hAnsi="Consolas" w:cs="Consolas"/>
          <w:color w:val="6A3E3E"/>
          <w:sz w:val="20"/>
          <w:szCs w:val="20"/>
          <w:u w:val="single"/>
        </w:rPr>
        <w:t>node</w:t>
      </w:r>
      <w:r>
        <w:rPr>
          <w:rFonts w:ascii="Consolas" w:hAnsi="Consolas" w:cs="Consolas"/>
          <w:color w:val="000000"/>
          <w:sz w:val="20"/>
          <w:szCs w:val="20"/>
          <w:u w:val="single"/>
        </w:rPr>
        <w:t>).toArray()</w:t>
      </w:r>
      <w:r>
        <w:rPr>
          <w:rFonts w:ascii="Consolas" w:hAnsi="Consolas" w:cs="Consolas"/>
          <w:color w:val="000000"/>
          <w:sz w:val="20"/>
          <w:szCs w:val="20"/>
        </w:rPr>
        <w:t>;</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4692A2F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0281EC11"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4D4A0CF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CE009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9D811BE"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612D74F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27EE45B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F5203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w:t>
      </w:r>
    </w:p>
    <w:p w14:paraId="28E2F58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25F1A0B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1AE9B0A"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627EA85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0C3BE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6062551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676D8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).size()==0)</w:t>
      </w:r>
    </w:p>
    <w:p w14:paraId="15E2D9B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C8433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node</w:t>
      </w:r>
      <w:r>
        <w:rPr>
          <w:rFonts w:ascii="Consolas" w:hAnsi="Consolas" w:cs="Consolas"/>
          <w:color w:val="000000"/>
          <w:sz w:val="20"/>
          <w:szCs w:val="20"/>
        </w:rPr>
        <w:t>);</w:t>
      </w:r>
    </w:p>
    <w:p w14:paraId="2FC74BC1"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BB1FC7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3004E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39D6C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4F28D7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29753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498232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D6F29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2B268D1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010052BA" w14:textId="0B34C132"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 graphCopy with 0 remaining nodes will simply never run this forEach loop, otherwise I would add a if(graphCopy.size()&gt;0) statement</w:t>
      </w:r>
    </w:p>
    <w:p w14:paraId="04725E19"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remaining</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3290A539"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1F4D4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remaining</w:t>
      </w:r>
      <w:r>
        <w:rPr>
          <w:rFonts w:ascii="Consolas" w:hAnsi="Consolas" w:cs="Consolas"/>
          <w:color w:val="000000"/>
          <w:sz w:val="20"/>
          <w:szCs w:val="20"/>
        </w:rPr>
        <w:t>).size()==0)</w:t>
      </w:r>
    </w:p>
    <w:p w14:paraId="35E3DDD1"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C16E53"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remaining</w:t>
      </w:r>
      <w:r>
        <w:rPr>
          <w:rFonts w:ascii="Consolas" w:hAnsi="Consolas" w:cs="Consolas"/>
          <w:color w:val="000000"/>
          <w:sz w:val="20"/>
          <w:szCs w:val="20"/>
        </w:rPr>
        <w:t>);</w:t>
      </w:r>
    </w:p>
    <w:p w14:paraId="74B21FF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825C2B"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416C8F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09299D5B" w:rsidR="00166BC7" w:rsidRDefault="00F1270C" w:rsidP="00F1270C">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49EFE97C"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14:paraId="4AD6E067" w14:textId="67465876"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Week 14 – Trains</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Default="00307A9A" w:rsidP="00307A9A">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Default="00307A9A" w:rsidP="00307A9A">
      <w:r>
        <w:t>critSec().V and noElts().V in the producer of the Buffer class is denoted as part of the put() function, specifically the criticalSection.vote(); and noOfSpaces.vote();.</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bookmarkStart w:id="0" w:name="_GoBack"/>
      <w:bookmarkEnd w:id="0"/>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32D8593E"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MatLab this would be denoted as </w:t>
      </w:r>
      <w:r w:rsidR="00DD7879">
        <w:rPr>
          <w:rFonts w:ascii="Courier New" w:eastAsiaTheme="minorEastAsia" w:hAnsi="Courier New" w:cs="Courier New"/>
          <w:color w:val="000000" w:themeColor="text1"/>
          <w:sz w:val="18"/>
          <w:szCs w:val="18"/>
        </w:rPr>
        <w:t>kron(NOT,AND)</w:t>
      </w:r>
    </w:p>
    <w:p w14:paraId="675D0F8E" w14:textId="101AA88B" w:rsidR="004F077F"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14:paraId="1BEFA9A5" w14:textId="35448C08" w:rsidR="004F077F" w:rsidRDefault="004F077F" w:rsidP="004F077F">
      <w:pPr>
        <w:jc w:val="center"/>
        <w:rPr>
          <w:rFonts w:ascii="Courier New" w:eastAsia="Courier New" w:hAnsi="Courier New" w:cs="Courier New"/>
          <w:u w:val="single"/>
        </w:rPr>
      </w:pPr>
      <w:r>
        <w:rPr>
          <w:rFonts w:ascii="Courier New" w:hAnsi="Courier New" w:cs="Courier New"/>
          <w:color w:val="000000" w:themeColor="text1"/>
          <w:sz w:val="18"/>
          <w:szCs w:val="18"/>
        </w:rPr>
        <w:br w:type="page"/>
      </w:r>
      <w:r>
        <w:rPr>
          <w:rFonts w:ascii="Courier New" w:eastAsia="Courier New" w:hAnsi="Courier New" w:cs="Courier New"/>
          <w:u w:val="single"/>
        </w:rPr>
        <w:lastRenderedPageBreak/>
        <w:t>Week 20</w:t>
      </w:r>
      <w:r>
        <w:rPr>
          <w:rFonts w:ascii="Courier New" w:eastAsia="Courier New" w:hAnsi="Courier New" w:cs="Courier New"/>
          <w:u w:val="single"/>
        </w:rPr>
        <w:t xml:space="preserve"> – </w:t>
      </w:r>
      <w:r>
        <w:rPr>
          <w:rFonts w:ascii="Courier New" w:eastAsia="Courier New" w:hAnsi="Courier New" w:cs="Courier New"/>
          <w:u w:val="single"/>
        </w:rPr>
        <w:t>Quantum Computing</w:t>
      </w:r>
    </w:p>
    <w:p w14:paraId="69C08687" w14:textId="1697B3C8" w:rsidR="004F077F" w:rsidRDefault="004F077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FD6C1B" w14:textId="77777777" w:rsidR="004F077F" w:rsidRDefault="004F077F">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46196C" w:rsidRDefault="0046196C" w:rsidP="00932EDF">
      <w:pPr>
        <w:spacing w:after="0" w:line="240" w:lineRule="auto"/>
      </w:pPr>
      <w:r>
        <w:separator/>
      </w:r>
    </w:p>
  </w:endnote>
  <w:endnote w:type="continuationSeparator" w:id="0">
    <w:p w14:paraId="6EEBA719" w14:textId="77777777" w:rsidR="0046196C" w:rsidRDefault="0046196C"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46196C" w:rsidRDefault="004619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46196C" w:rsidRDefault="0046196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7A0AEA18" w:rsidR="0046196C" w:rsidRDefault="0046196C">
        <w:pPr>
          <w:pStyle w:val="Footer"/>
          <w:jc w:val="right"/>
        </w:pPr>
        <w:r>
          <w:fldChar w:fldCharType="begin"/>
        </w:r>
        <w:r>
          <w:instrText xml:space="preserve"> PAGE   \* MERGEFORMAT </w:instrText>
        </w:r>
        <w:r>
          <w:fldChar w:fldCharType="separate"/>
        </w:r>
        <w:r w:rsidR="0004299F">
          <w:rPr>
            <w:noProof/>
          </w:rPr>
          <w:t>15</w:t>
        </w:r>
        <w:r>
          <w:rPr>
            <w:noProof/>
          </w:rPr>
          <w:fldChar w:fldCharType="end"/>
        </w:r>
      </w:p>
    </w:sdtContent>
  </w:sdt>
  <w:p w14:paraId="10BEBB43" w14:textId="77777777" w:rsidR="0046196C" w:rsidRDefault="0046196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46196C" w:rsidRDefault="0046196C" w:rsidP="00932EDF">
      <w:pPr>
        <w:spacing w:after="0" w:line="240" w:lineRule="auto"/>
      </w:pPr>
      <w:r>
        <w:separator/>
      </w:r>
    </w:p>
  </w:footnote>
  <w:footnote w:type="continuationSeparator" w:id="0">
    <w:p w14:paraId="17BB4A09" w14:textId="77777777" w:rsidR="0046196C" w:rsidRDefault="0046196C"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Content>
      <w:p w14:paraId="01888581" w14:textId="77777777" w:rsidR="0046196C" w:rsidRDefault="0046196C">
        <w:pPr>
          <w:pStyle w:val="Header"/>
        </w:pPr>
        <w:r>
          <w:t>[Type here]</w:t>
        </w:r>
      </w:p>
    </w:sdtContent>
  </w:sdt>
  <w:p w14:paraId="473D7905" w14:textId="77777777" w:rsidR="0046196C" w:rsidRDefault="0046196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46196C" w:rsidRPr="00612F61" w:rsidRDefault="0046196C">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46196C" w:rsidRDefault="0046196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4299F"/>
    <w:rsid w:val="00050939"/>
    <w:rsid w:val="000543E1"/>
    <w:rsid w:val="00055C5E"/>
    <w:rsid w:val="00084343"/>
    <w:rsid w:val="000B2927"/>
    <w:rsid w:val="000B72BA"/>
    <w:rsid w:val="000F29C4"/>
    <w:rsid w:val="00102338"/>
    <w:rsid w:val="00105C86"/>
    <w:rsid w:val="0012278F"/>
    <w:rsid w:val="00166BC7"/>
    <w:rsid w:val="00173E24"/>
    <w:rsid w:val="00191BAB"/>
    <w:rsid w:val="001A7CB3"/>
    <w:rsid w:val="001B1F23"/>
    <w:rsid w:val="001B742A"/>
    <w:rsid w:val="001D0B9D"/>
    <w:rsid w:val="001F163C"/>
    <w:rsid w:val="001F4BA6"/>
    <w:rsid w:val="001F67C2"/>
    <w:rsid w:val="00212EA0"/>
    <w:rsid w:val="00224A9C"/>
    <w:rsid w:val="00233061"/>
    <w:rsid w:val="002577F3"/>
    <w:rsid w:val="00262DF6"/>
    <w:rsid w:val="002D149D"/>
    <w:rsid w:val="002F6A15"/>
    <w:rsid w:val="00307A9A"/>
    <w:rsid w:val="0031756F"/>
    <w:rsid w:val="00326C59"/>
    <w:rsid w:val="003341AA"/>
    <w:rsid w:val="0035762C"/>
    <w:rsid w:val="003C64DF"/>
    <w:rsid w:val="003C6EED"/>
    <w:rsid w:val="003E1F0E"/>
    <w:rsid w:val="003E66F2"/>
    <w:rsid w:val="00430D1D"/>
    <w:rsid w:val="004443B0"/>
    <w:rsid w:val="00446C30"/>
    <w:rsid w:val="0044795E"/>
    <w:rsid w:val="0046196C"/>
    <w:rsid w:val="00463965"/>
    <w:rsid w:val="00477F99"/>
    <w:rsid w:val="00480381"/>
    <w:rsid w:val="004876E0"/>
    <w:rsid w:val="004B0229"/>
    <w:rsid w:val="004C7C17"/>
    <w:rsid w:val="004E747F"/>
    <w:rsid w:val="004F077F"/>
    <w:rsid w:val="004F3BBF"/>
    <w:rsid w:val="004F7244"/>
    <w:rsid w:val="005230AA"/>
    <w:rsid w:val="00534461"/>
    <w:rsid w:val="00537C8E"/>
    <w:rsid w:val="00561988"/>
    <w:rsid w:val="005A115D"/>
    <w:rsid w:val="005A2458"/>
    <w:rsid w:val="005A3419"/>
    <w:rsid w:val="005C2CC8"/>
    <w:rsid w:val="005D4E15"/>
    <w:rsid w:val="005E41A8"/>
    <w:rsid w:val="00612F61"/>
    <w:rsid w:val="00613520"/>
    <w:rsid w:val="0063329B"/>
    <w:rsid w:val="0066525F"/>
    <w:rsid w:val="006748D2"/>
    <w:rsid w:val="0067680D"/>
    <w:rsid w:val="00682D53"/>
    <w:rsid w:val="00686387"/>
    <w:rsid w:val="006C141B"/>
    <w:rsid w:val="006C3927"/>
    <w:rsid w:val="006D0FF0"/>
    <w:rsid w:val="006F16B1"/>
    <w:rsid w:val="006F3DDF"/>
    <w:rsid w:val="007617E2"/>
    <w:rsid w:val="0079052B"/>
    <w:rsid w:val="007E66D9"/>
    <w:rsid w:val="007F6681"/>
    <w:rsid w:val="008128BA"/>
    <w:rsid w:val="008210C6"/>
    <w:rsid w:val="00822A9C"/>
    <w:rsid w:val="0084111A"/>
    <w:rsid w:val="00842CF8"/>
    <w:rsid w:val="00860195"/>
    <w:rsid w:val="008724AF"/>
    <w:rsid w:val="008A03C5"/>
    <w:rsid w:val="008A1D40"/>
    <w:rsid w:val="008A1E23"/>
    <w:rsid w:val="00920BB0"/>
    <w:rsid w:val="00932EDF"/>
    <w:rsid w:val="00937696"/>
    <w:rsid w:val="009437AD"/>
    <w:rsid w:val="00995BC4"/>
    <w:rsid w:val="009C13F9"/>
    <w:rsid w:val="009C4496"/>
    <w:rsid w:val="009D16D5"/>
    <w:rsid w:val="009D1AC3"/>
    <w:rsid w:val="009D3684"/>
    <w:rsid w:val="009D75F5"/>
    <w:rsid w:val="00A00593"/>
    <w:rsid w:val="00A3693C"/>
    <w:rsid w:val="00A64E21"/>
    <w:rsid w:val="00A86525"/>
    <w:rsid w:val="00A94161"/>
    <w:rsid w:val="00AD6E75"/>
    <w:rsid w:val="00B063EC"/>
    <w:rsid w:val="00B14897"/>
    <w:rsid w:val="00B17C08"/>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B34D5"/>
    <w:rsid w:val="00CF4A2B"/>
    <w:rsid w:val="00D36541"/>
    <w:rsid w:val="00DA2253"/>
    <w:rsid w:val="00DA2BE2"/>
    <w:rsid w:val="00DB26E8"/>
    <w:rsid w:val="00DB5C9B"/>
    <w:rsid w:val="00DD7879"/>
    <w:rsid w:val="00DE585A"/>
    <w:rsid w:val="00E241DD"/>
    <w:rsid w:val="00E27272"/>
    <w:rsid w:val="00E42E44"/>
    <w:rsid w:val="00E63B56"/>
    <w:rsid w:val="00EA1626"/>
    <w:rsid w:val="00EE0091"/>
    <w:rsid w:val="00EF2C58"/>
    <w:rsid w:val="00F06738"/>
    <w:rsid w:val="00F1270C"/>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C19F-4061-A5BF-D315E8253866}"/>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Sheet1!$T$2:$T$29</c:f>
              <c:numCache>
                <c:formatCode>General</c:formatCode>
                <c:ptCount val="28"/>
                <c:pt idx="0">
                  <c:v>7.6798604441822239E-7</c:v>
                </c:pt>
                <c:pt idx="1">
                  <c:v>3.0719441776728896E-6</c:v>
                </c:pt>
                <c:pt idx="2">
                  <c:v>6.9118743997640015E-6</c:v>
                </c:pt>
                <c:pt idx="3">
                  <c:v>1.2287776710691558E-5</c:v>
                </c:pt>
                <c:pt idx="4">
                  <c:v>1.9199651110455561E-5</c:v>
                </c:pt>
                <c:pt idx="5">
                  <c:v>2.7647497599056006E-5</c:v>
                </c:pt>
                <c:pt idx="6">
                  <c:v>3.7631316176492898E-5</c:v>
                </c:pt>
                <c:pt idx="7">
                  <c:v>4.9151106842766233E-5</c:v>
                </c:pt>
                <c:pt idx="8">
                  <c:v>6.2206869597876015E-5</c:v>
                </c:pt>
                <c:pt idx="9">
                  <c:v>7.6798604441822243E-5</c:v>
                </c:pt>
                <c:pt idx="10">
                  <c:v>3.0719441776728897E-4</c:v>
                </c:pt>
                <c:pt idx="11">
                  <c:v>6.9118743997640016E-4</c:v>
                </c:pt>
                <c:pt idx="12">
                  <c:v>1.2287776710691559E-3</c:v>
                </c:pt>
                <c:pt idx="13">
                  <c:v>1.919965111045556E-3</c:v>
                </c:pt>
                <c:pt idx="14">
                  <c:v>2.7647497599056006E-3</c:v>
                </c:pt>
                <c:pt idx="15">
                  <c:v>3.7631316176492896E-3</c:v>
                </c:pt>
                <c:pt idx="16">
                  <c:v>4.9151106842766235E-3</c:v>
                </c:pt>
                <c:pt idx="17">
                  <c:v>6.2206869597876014E-3</c:v>
                </c:pt>
                <c:pt idx="18">
                  <c:v>7.6798604441822241E-3</c:v>
                </c:pt>
                <c:pt idx="19">
                  <c:v>3.0719441776728897E-2</c:v>
                </c:pt>
                <c:pt idx="20">
                  <c:v>6.9118743997640009E-2</c:v>
                </c:pt>
                <c:pt idx="21">
                  <c:v>0.12287776710691559</c:v>
                </c:pt>
                <c:pt idx="22">
                  <c:v>0.19199651110455559</c:v>
                </c:pt>
                <c:pt idx="23">
                  <c:v>0.27647497599056003</c:v>
                </c:pt>
                <c:pt idx="24">
                  <c:v>0.37631316176492896</c:v>
                </c:pt>
                <c:pt idx="25">
                  <c:v>0.49151106842766235</c:v>
                </c:pt>
                <c:pt idx="26">
                  <c:v>0.62206869597876013</c:v>
                </c:pt>
                <c:pt idx="27">
                  <c:v>0.76798604441822238</c:v>
                </c:pt>
              </c:numCache>
            </c:numRef>
          </c:val>
          <c:smooth val="0"/>
          <c:extLst>
            <c:ext xmlns:c16="http://schemas.microsoft.com/office/drawing/2014/chart" uri="{C3380CC4-5D6E-409C-BE32-E72D297353CC}">
              <c16:uniqueId val="{00000001-C19F-4061-A5BF-D315E825386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7B26-4499-9FA5-0216C5493AF1}"/>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Sheet1!$T$29:$T$47</c:f>
              <c:numCache>
                <c:formatCode>General</c:formatCode>
                <c:ptCount val="19"/>
                <c:pt idx="0">
                  <c:v>0.76798604441822238</c:v>
                </c:pt>
                <c:pt idx="1">
                  <c:v>3.0719441776728895</c:v>
                </c:pt>
                <c:pt idx="2">
                  <c:v>6.9118743997640015</c:v>
                </c:pt>
                <c:pt idx="3">
                  <c:v>12.287776710691558</c:v>
                </c:pt>
                <c:pt idx="4">
                  <c:v>19.199651110455559</c:v>
                </c:pt>
                <c:pt idx="5">
                  <c:v>27.647497599056006</c:v>
                </c:pt>
                <c:pt idx="6">
                  <c:v>37.631316176492895</c:v>
                </c:pt>
                <c:pt idx="7">
                  <c:v>49.151106842766232</c:v>
                </c:pt>
                <c:pt idx="8">
                  <c:v>62.206869597876015</c:v>
                </c:pt>
                <c:pt idx="9">
                  <c:v>76.798604441822235</c:v>
                </c:pt>
                <c:pt idx="10">
                  <c:v>307.19441776728894</c:v>
                </c:pt>
                <c:pt idx="11">
                  <c:v>691.18743997640013</c:v>
                </c:pt>
                <c:pt idx="12">
                  <c:v>1228.7776710691558</c:v>
                </c:pt>
                <c:pt idx="13">
                  <c:v>1919.9651110455559</c:v>
                </c:pt>
                <c:pt idx="14">
                  <c:v>2764.7497599056005</c:v>
                </c:pt>
                <c:pt idx="15">
                  <c:v>3763.1316176492896</c:v>
                </c:pt>
                <c:pt idx="16">
                  <c:v>4915.110684276623</c:v>
                </c:pt>
                <c:pt idx="17">
                  <c:v>6220.6869597876012</c:v>
                </c:pt>
              </c:numCache>
            </c:numRef>
          </c:val>
          <c:smooth val="0"/>
          <c:extLst>
            <c:ext xmlns:c16="http://schemas.microsoft.com/office/drawing/2014/chart" uri="{C3380CC4-5D6E-409C-BE32-E72D297353CC}">
              <c16:uniqueId val="{00000001-7B26-4499-9FA5-0216C5493AF1}"/>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5582701694998"/>
          <c:y val="7.4074210349874492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B559-4519-8F14-064F7768527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85CA-409C-9C19-9EC8C8BF258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Sheet1!$L$2:$L$29</c:f>
              <c:numCache>
                <c:formatCode>General</c:formatCode>
                <c:ptCount val="28"/>
                <c:pt idx="0">
                  <c:v>0</c:v>
                </c:pt>
                <c:pt idx="1">
                  <c:v>2.2412242024342768E-5</c:v>
                </c:pt>
                <c:pt idx="2">
                  <c:v>5.328384474850516E-5</c:v>
                </c:pt>
                <c:pt idx="3">
                  <c:v>8.9648968097371073E-5</c:v>
                </c:pt>
                <c:pt idx="4">
                  <c:v>1.3009903606434173E-4</c:v>
                </c:pt>
                <c:pt idx="5">
                  <c:v>1.7380441557003859E-4</c:v>
                </c:pt>
                <c:pt idx="6">
                  <c:v>2.2021691286484735E-4</c:v>
                </c:pt>
                <c:pt idx="7">
                  <c:v>2.6894690429211325E-4</c:v>
                </c:pt>
                <c:pt idx="8">
                  <c:v>3.1970306849103089E-4</c:v>
                </c:pt>
                <c:pt idx="9">
                  <c:v>3.7225928225039732E-4</c:v>
                </c:pt>
                <c:pt idx="10">
                  <c:v>9.6864098474422236E-4</c:v>
                </c:pt>
                <c:pt idx="11">
                  <c:v>1.6496162942362432E-3</c:v>
                </c:pt>
                <c:pt idx="12">
                  <c:v>2.3855268099752997E-3</c:v>
                </c:pt>
                <c:pt idx="13">
                  <c:v>3.1622867718954038E-3</c:v>
                </c:pt>
                <c:pt idx="14">
                  <c:v>3.9715998492027699E-3</c:v>
                </c:pt>
                <c:pt idx="15">
                  <c:v>4.8079841044012554E-3</c:v>
                </c:pt>
                <c:pt idx="16">
                  <c:v>5.6675433009243104E-3</c:v>
                </c:pt>
                <c:pt idx="17">
                  <c:v>6.5473642251638849E-3</c:v>
                </c:pt>
                <c:pt idx="18">
                  <c:v>7.4451856450079455E-3</c:v>
                </c:pt>
                <c:pt idx="19">
                  <c:v>1.713159549245017E-2</c:v>
                </c:pt>
                <c:pt idx="20">
                  <c:v>2.7663941409874354E-2</c:v>
                </c:pt>
                <c:pt idx="21">
                  <c:v>3.8745639389768896E-2</c:v>
                </c:pt>
                <c:pt idx="22">
                  <c:v>5.0235831831473905E-2</c:v>
                </c:pt>
                <c:pt idx="23">
                  <c:v>6.2051555427051534E-2</c:v>
                </c:pt>
                <c:pt idx="24">
                  <c:v>7.4137990801540363E-2</c:v>
                </c:pt>
                <c:pt idx="25">
                  <c:v>8.6456175589274889E-2</c:v>
                </c:pt>
                <c:pt idx="26">
                  <c:v>9.8976977654174611E-2</c:v>
                </c:pt>
                <c:pt idx="27">
                  <c:v>0.11167778467511918</c:v>
                </c:pt>
              </c:numCache>
            </c:numRef>
          </c:val>
          <c:smooth val="0"/>
          <c:extLst>
            <c:ext xmlns:c16="http://schemas.microsoft.com/office/drawing/2014/chart" uri="{C3380CC4-5D6E-409C-BE32-E72D297353CC}">
              <c16:uniqueId val="{00000001-85CA-409C-9C19-9EC8C8BF258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1866-4764-AAEC-C180362C01EE}"/>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Sheet1!$L$29:$L$46</c:f>
              <c:numCache>
                <c:formatCode>General</c:formatCode>
                <c:ptCount val="18"/>
                <c:pt idx="0">
                  <c:v>0.11167778467511918</c:v>
                </c:pt>
                <c:pt idx="1">
                  <c:v>0.24576781137458112</c:v>
                </c:pt>
                <c:pt idx="2">
                  <c:v>0.38831719877386278</c:v>
                </c:pt>
                <c:pt idx="3">
                  <c:v>0.53636010679784785</c:v>
                </c:pt>
                <c:pt idx="4">
                  <c:v>0.68848795943993757</c:v>
                </c:pt>
                <c:pt idx="5">
                  <c:v>0.84387112362075367</c:v>
                </c:pt>
                <c:pt idx="6">
                  <c:v>1.0019614055906816</c:v>
                </c:pt>
                <c:pt idx="7">
                  <c:v>1.1623691816930668</c:v>
                </c:pt>
                <c:pt idx="8">
                  <c:v>1.3248031305671035</c:v>
                </c:pt>
                <c:pt idx="9">
                  <c:v>1.4890371290015891</c:v>
                </c:pt>
                <c:pt idx="10">
                  <c:v>3.2021966782466063</c:v>
                </c:pt>
                <c:pt idx="11">
                  <c:v>4.9999498344898194</c:v>
                </c:pt>
                <c:pt idx="12">
                  <c:v>6.8526381969800676</c:v>
                </c:pt>
                <c:pt idx="13">
                  <c:v>8.7461760056513622</c:v>
                </c:pt>
                <c:pt idx="14">
                  <c:v>10.672266929709922</c:v>
                </c:pt>
                <c:pt idx="15">
                  <c:v>12.625429031659598</c:v>
                </c:pt>
                <c:pt idx="16">
                  <c:v>14.601766074933845</c:v>
                </c:pt>
                <c:pt idx="17">
                  <c:v>16.598364845924614</c:v>
                </c:pt>
              </c:numCache>
            </c:numRef>
          </c:val>
          <c:smooth val="0"/>
          <c:extLst>
            <c:ext xmlns:c16="http://schemas.microsoft.com/office/drawing/2014/chart" uri="{C3380CC4-5D6E-409C-BE32-E72D297353CC}">
              <c16:uniqueId val="{00000001-1866-4764-AAEC-C180362C01EE}"/>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8561BE"/>
    <w:rsid w:val="00C33CC6"/>
    <w:rsid w:val="00C62971"/>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4BD5D-84FB-4514-AAC3-4FA4DA7DB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2153</TotalTime>
  <Pages>21</Pages>
  <Words>2209</Words>
  <Characters>12593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91</cp:revision>
  <dcterms:created xsi:type="dcterms:W3CDTF">2017-10-15T12:46:00Z</dcterms:created>
  <dcterms:modified xsi:type="dcterms:W3CDTF">2018-03-16T11:27:00Z</dcterms:modified>
</cp:coreProperties>
</file>